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F3" w:rsidRDefault="00BC0C11">
      <w:pPr>
        <w:spacing w:before="66" w:after="0" w:line="240" w:lineRule="auto"/>
        <w:ind w:left="9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ERS’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OCIATION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CF3" w:rsidRDefault="00BC0C11">
      <w:pPr>
        <w:tabs>
          <w:tab w:val="left" w:pos="2260"/>
        </w:tabs>
        <w:spacing w:before="11" w:after="0" w:line="560" w:lineRule="atLeast"/>
        <w:ind w:left="100" w:right="3789" w:firstLine="3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LAWS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54CF3" w:rsidRDefault="00154CF3">
      <w:pPr>
        <w:spacing w:before="1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</w:p>
    <w:p w:rsidR="00154CF3" w:rsidRDefault="00BC0C11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tucky,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Y”)</w:t>
      </w:r>
    </w:p>
    <w:p w:rsidR="00154CF3" w:rsidRDefault="00154CF3">
      <w:pPr>
        <w:spacing w:before="3" w:after="0" w:line="140" w:lineRule="exact"/>
        <w:rPr>
          <w:sz w:val="14"/>
          <w:szCs w:val="14"/>
        </w:rPr>
      </w:pPr>
    </w:p>
    <w:p w:rsidR="00154CF3" w:rsidRDefault="00154CF3">
      <w:pPr>
        <w:spacing w:after="0" w:line="200" w:lineRule="exact"/>
        <w:rPr>
          <w:sz w:val="20"/>
          <w:szCs w:val="20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154CF3" w:rsidRDefault="00154CF3">
      <w:pPr>
        <w:spacing w:before="5" w:after="0" w:line="180" w:lineRule="exact"/>
        <w:rPr>
          <w:sz w:val="18"/>
          <w:szCs w:val="18"/>
        </w:rPr>
      </w:pPr>
    </w:p>
    <w:p w:rsidR="00154CF3" w:rsidRDefault="00BC0C11">
      <w:pPr>
        <w:spacing w:before="29" w:after="0" w:line="246" w:lineRule="auto"/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voice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tucky. 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pro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thical 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ities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as the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leadi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voice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54CF3" w:rsidRDefault="00154CF3">
      <w:pPr>
        <w:spacing w:before="4" w:after="0" w:line="180" w:lineRule="exact"/>
        <w:rPr>
          <w:sz w:val="18"/>
          <w:szCs w:val="18"/>
        </w:rPr>
      </w:pPr>
    </w:p>
    <w:p w:rsidR="00154CF3" w:rsidRDefault="00154CF3">
      <w:pPr>
        <w:spacing w:after="0" w:line="200" w:lineRule="exact"/>
        <w:rPr>
          <w:sz w:val="20"/>
          <w:szCs w:val="20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is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 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Mo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tly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tucky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 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is expell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 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IV.1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E6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a </w:t>
      </w:r>
      <w:r w:rsidR="00E269AF" w:rsidRPr="00E269AF">
        <w:rPr>
          <w:rFonts w:ascii="Times New Roman" w:eastAsia="Times New Roman" w:hAnsi="Times New Roman" w:cs="Times New Roman"/>
          <w:b/>
          <w:bCs/>
          <w:sz w:val="24"/>
          <w:szCs w:val="24"/>
        </w:rPr>
        <w:t>$25</w:t>
      </w:r>
      <w:r w:rsidRPr="00E2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154CF3" w:rsidRDefault="00BC0C11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new</w:t>
      </w:r>
      <w:r w:rsidR="005717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571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within 30 days of the approval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1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Additionally, o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 June 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of each year, each local association 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shall remi</w:t>
      </w:r>
      <w:r w:rsidR="00244B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 a </w:t>
      </w:r>
      <w:r w:rsidR="00244B32" w:rsidRPr="006A79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$50</w:t>
      </w:r>
      <w:r w:rsidR="00571790" w:rsidRPr="006A79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.00 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fee for every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company that renewed in the previous year</w:t>
      </w:r>
      <w:r w:rsid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along with an accounting detailing each company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IV.2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ose not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Pr="00571790" w:rsidRDefault="00BC0C11" w:rsidP="00571790">
      <w:pPr>
        <w:spacing w:after="0" w:line="246" w:lineRule="auto"/>
        <w:ind w:left="100" w:right="112"/>
        <w:rPr>
          <w:rFonts w:ascii="Times New Roman" w:eastAsia="Times New Roman" w:hAnsi="Times New Roman" w:cs="Times New Roman"/>
          <w:sz w:val="24"/>
          <w:szCs w:val="24"/>
        </w:rPr>
        <w:sectPr w:rsidR="00154CF3" w:rsidRPr="00571790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IV.3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to pay their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to MBAKY by July </w:t>
      </w:r>
      <w:proofErr w:type="gramStart"/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1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vertAlign w:val="superscript"/>
        </w:rPr>
        <w:t>st</w:t>
      </w:r>
      <w:r w:rsidR="00571790" w:rsidRPr="00571790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5717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571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tly,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the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71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  </w:t>
      </w:r>
    </w:p>
    <w:p w:rsidR="00154CF3" w:rsidRDefault="00BC0C11" w:rsidP="00571790">
      <w:pPr>
        <w:spacing w:before="66" w:after="0" w:line="246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0B5CF4" w:rsidRPr="000B5CF4" w:rsidRDefault="00BC0C11" w:rsidP="000B5CF4">
      <w:pPr>
        <w:tabs>
          <w:tab w:val="left" w:pos="2260"/>
        </w:tabs>
        <w:spacing w:after="0" w:line="566" w:lineRule="exact"/>
        <w:ind w:right="159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IV.4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="00571790"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Dues paid di</w:t>
      </w:r>
      <w:r w:rsid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rectly to the MBAKY</w:t>
      </w:r>
      <w:r w:rsidR="00571790"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for new members that include local</w:t>
      </w:r>
    </w:p>
    <w:p w:rsidR="00571790" w:rsidRDefault="00571790" w:rsidP="000B5CF4">
      <w:pPr>
        <w:tabs>
          <w:tab w:val="left" w:pos="2260"/>
        </w:tabs>
        <w:spacing w:after="0" w:line="360" w:lineRule="auto"/>
        <w:ind w:right="15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proofErr w:type="gramStart"/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chapter</w:t>
      </w:r>
      <w:proofErr w:type="gramEnd"/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affiliations</w:t>
      </w:r>
      <w:r w:rsid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,</w:t>
      </w:r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shall be</w:t>
      </w:r>
      <w:r w:rsid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remitted</w:t>
      </w:r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within 30 days of approval and payment t</w:t>
      </w:r>
      <w:r w:rsid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o the local association(s), along with an accounting</w:t>
      </w:r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. Additionally, annual renewals that include chapter affiliations, shall be remitted to each chapter, along with an accounting, by March 31</w:t>
      </w:r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vertAlign w:val="superscript"/>
        </w:rPr>
        <w:t>st</w:t>
      </w:r>
      <w:r w:rsidRPr="000B5CF4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of each year. </w:t>
      </w:r>
    </w:p>
    <w:p w:rsidR="00154CF3" w:rsidRDefault="00BC0C11">
      <w:pPr>
        <w:tabs>
          <w:tab w:val="left" w:pos="2260"/>
        </w:tabs>
        <w:spacing w:before="54" w:after="0" w:line="566" w:lineRule="exact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ECTORS</w:t>
      </w:r>
    </w:p>
    <w:p w:rsidR="00154CF3" w:rsidRDefault="00154CF3">
      <w:pPr>
        <w:spacing w:after="0" w:line="200" w:lineRule="exact"/>
        <w:rPr>
          <w:sz w:val="20"/>
          <w:szCs w:val="20"/>
        </w:rPr>
      </w:pPr>
    </w:p>
    <w:p w:rsidR="00154CF3" w:rsidRDefault="00BC0C11">
      <w:pPr>
        <w:spacing w:before="29" w:after="0" w:line="246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V.1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 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to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ised 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</w:p>
    <w:p w:rsidR="00154CF3" w:rsidRDefault="00BC0C11">
      <w:pPr>
        <w:spacing w:after="0" w:line="246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“at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(not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ised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other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V.2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(2)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 Board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12)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positio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ically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icio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V.4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tion, 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thirds (2/3)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20" w:after="0" w:line="240" w:lineRule="exact"/>
        <w:rPr>
          <w:sz w:val="24"/>
          <w:szCs w:val="24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VI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ICERS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VI.1</w:t>
      </w:r>
      <w:r w:rsidR="0013601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have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one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BC0C11">
      <w:pPr>
        <w:spacing w:after="0" w:line="246" w:lineRule="auto"/>
        <w:ind w:left="10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have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one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0B5CF4" w:rsidRDefault="00BC0C11" w:rsidP="000B5CF4">
      <w:pPr>
        <w:spacing w:after="0" w:line="246" w:lineRule="auto"/>
        <w:ind w:left="100" w:right="9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VI.2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serve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turns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B5C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0B5CF4" w:rsidRDefault="000B5CF4" w:rsidP="000B5CF4">
      <w:pPr>
        <w:spacing w:after="0" w:line="246" w:lineRule="auto"/>
        <w:ind w:left="100" w:right="9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54CF3" w:rsidRDefault="00BC0C11" w:rsidP="000B5CF4">
      <w:pPr>
        <w:spacing w:after="0" w:line="246" w:lineRule="auto"/>
        <w:ind w:left="10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VI.3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Exe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1. if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2.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3.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BOARD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VII.1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 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VII.2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ither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VII.3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any 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(5)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10) days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36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VII.4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have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less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thirds (2/3)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Robe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vised,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9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TEES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thics,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Legis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ive, No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B5CF4" w:rsidRPr="000B5CF4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, and,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/or Board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sirable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3920"/>
        </w:tabs>
        <w:spacing w:after="0" w:line="246" w:lineRule="auto"/>
        <w:ind w:left="100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 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1st.</w:t>
      </w:r>
    </w:p>
    <w:p w:rsidR="00154CF3" w:rsidRDefault="00154CF3">
      <w:pPr>
        <w:spacing w:after="0"/>
        <w:sectPr w:rsidR="00154CF3">
          <w:pgSz w:w="12240" w:h="15840"/>
          <w:pgMar w:top="1480" w:right="1700" w:bottom="280" w:left="1700" w:header="720" w:footer="720" w:gutter="0"/>
          <w:cols w:space="720"/>
        </w:sectPr>
      </w:pPr>
    </w:p>
    <w:p w:rsidR="00154CF3" w:rsidRDefault="00BC0C11">
      <w:pPr>
        <w:spacing w:before="6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54CF3" w:rsidRDefault="00154CF3">
      <w:pPr>
        <w:spacing w:before="11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82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goal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voice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tgage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tucky.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Ethics</w:t>
      </w:r>
    </w:p>
    <w:p w:rsidR="00154CF3" w:rsidRDefault="00BC0C11">
      <w:pPr>
        <w:spacing w:before="7" w:after="0" w:line="246" w:lineRule="auto"/>
        <w:ind w:left="820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Ethics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the hig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thical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tgage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820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 that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820"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154CF3" w:rsidRDefault="00154CF3">
      <w:pPr>
        <w:spacing w:before="11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82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levant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osals.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No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82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 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 associa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solicit no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Pr="00C34611" w:rsidRDefault="00BC0C11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7.   B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ud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="00C34611"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</w:p>
    <w:p w:rsidR="00154CF3" w:rsidRPr="00C34611" w:rsidRDefault="00154CF3">
      <w:pPr>
        <w:spacing w:before="10" w:after="0" w:line="280" w:lineRule="exact"/>
        <w:rPr>
          <w:color w:val="FF0000"/>
          <w:sz w:val="28"/>
          <w:szCs w:val="28"/>
        </w:rPr>
      </w:pPr>
    </w:p>
    <w:p w:rsidR="00154CF3" w:rsidRPr="00C34611" w:rsidRDefault="00BC0C11" w:rsidP="00C34611">
      <w:pPr>
        <w:spacing w:after="0" w:line="246" w:lineRule="auto"/>
        <w:ind w:left="820" w:right="141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154CF3" w:rsidRPr="00C34611">
          <w:pgSz w:w="12240" w:h="15840"/>
          <w:pgMar w:top="1380" w:right="1720" w:bottom="280" w:left="1700" w:header="720" w:footer="720" w:gutter="0"/>
          <w:cols w:space="720"/>
        </w:sectPr>
      </w:pP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 B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ud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</w:t>
      </w:r>
      <w:r w:rsidR="00C34611" w:rsidRPr="00C3461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mm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it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te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all</w:t>
      </w:r>
      <w:r w:rsid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in conjunction with the Executive Director,</w:t>
      </w:r>
      <w:r w:rsidRPr="00C34611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develop and present </w:t>
      </w:r>
      <w:r w:rsidR="00C34611"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 annual budget for adoption at the January quarterly meeting.</w:t>
      </w:r>
    </w:p>
    <w:p w:rsidR="00154CF3" w:rsidRPr="00C34611" w:rsidRDefault="00154CF3" w:rsidP="00C34611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4611" w:rsidRPr="00C34611" w:rsidRDefault="00C34611">
      <w:pPr>
        <w:spacing w:before="7" w:after="0" w:line="240" w:lineRule="auto"/>
        <w:ind w:left="820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34611" w:rsidRPr="00C34611" w:rsidRDefault="00C34611" w:rsidP="00C34611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8. Bylaws and Policies</w:t>
      </w:r>
    </w:p>
    <w:p w:rsidR="00C34611" w:rsidRPr="00C34611" w:rsidRDefault="00C34611" w:rsidP="00C34611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C34611" w:rsidRPr="00C34611" w:rsidRDefault="00C34611" w:rsidP="00C34611">
      <w:pPr>
        <w:spacing w:before="7" w:after="0" w:line="240" w:lineRule="auto"/>
        <w:ind w:right="-20"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The Bylaws and Policies committee shall conduct an annual review of the association Bylaws and Policies to ensure both mirror the actual governance and operation of the association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54CF3" w:rsidRDefault="00154CF3">
      <w:pPr>
        <w:spacing w:before="16" w:after="0" w:line="260" w:lineRule="exact"/>
        <w:rPr>
          <w:sz w:val="26"/>
          <w:szCs w:val="26"/>
        </w:rPr>
      </w:pPr>
    </w:p>
    <w:p w:rsidR="00154CF3" w:rsidRDefault="00BC0C11">
      <w:pPr>
        <w:tabs>
          <w:tab w:val="left" w:pos="88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expe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</w:p>
    <w:p w:rsidR="00154CF3" w:rsidRDefault="00BC0C11">
      <w:pPr>
        <w:tabs>
          <w:tab w:val="left" w:pos="880"/>
        </w:tabs>
        <w:spacing w:after="0" w:line="293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154CF3" w:rsidRDefault="00BC0C11">
      <w:pPr>
        <w:tabs>
          <w:tab w:val="left" w:pos="880"/>
        </w:tabs>
        <w:spacing w:after="0" w:line="293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 to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(s)</w:t>
      </w:r>
    </w:p>
    <w:p w:rsidR="00154CF3" w:rsidRDefault="00154CF3">
      <w:pPr>
        <w:spacing w:before="10" w:after="0" w:line="280" w:lineRule="exact"/>
        <w:rPr>
          <w:sz w:val="28"/>
          <w:szCs w:val="28"/>
        </w:rPr>
      </w:pPr>
    </w:p>
    <w:p w:rsidR="00154CF3" w:rsidRDefault="00BC0C11">
      <w:pPr>
        <w:spacing w:after="0" w:line="246" w:lineRule="auto"/>
        <w:ind w:left="100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to be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3" w:after="0" w:line="280" w:lineRule="exact"/>
        <w:rPr>
          <w:sz w:val="28"/>
          <w:szCs w:val="28"/>
        </w:rPr>
      </w:pPr>
    </w:p>
    <w:p w:rsidR="00154CF3" w:rsidRDefault="00BC0C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154CF3" w:rsidRDefault="00BC0C11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also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loor.</w:t>
      </w:r>
    </w:p>
    <w:p w:rsidR="00154CF3" w:rsidRDefault="00154CF3">
      <w:pPr>
        <w:spacing w:before="7" w:after="0" w:line="280" w:lineRule="exact"/>
        <w:rPr>
          <w:sz w:val="28"/>
          <w:szCs w:val="28"/>
        </w:rPr>
      </w:pPr>
    </w:p>
    <w:p w:rsidR="00154CF3" w:rsidRDefault="00BC0C11">
      <w:pPr>
        <w:spacing w:after="0" w:line="284" w:lineRule="exact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6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9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IALS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($1000)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unbud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prior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Any expens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($1,000)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9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TICLE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XI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ENTS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thirds (2/3)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E07EF" w:rsidRPr="003B7282"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 w:rsidRPr="003B7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72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B7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3B7282">
        <w:rPr>
          <w:rFonts w:ascii="Times New Roman" w:eastAsia="Times New Roman" w:hAnsi="Times New Roman" w:cs="Times New Roman"/>
          <w:b/>
          <w:bCs/>
          <w:sz w:val="24"/>
          <w:szCs w:val="24"/>
        </w:rPr>
        <w:t>ting of</w:t>
      </w:r>
      <w:r w:rsidRPr="003B7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7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B7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B7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6E07EF" w:rsidRPr="003B7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Board of Directors, after a 30 day notice to the membership</w:t>
      </w:r>
      <w:r w:rsidRPr="003B7282">
        <w:rPr>
          <w:rFonts w:ascii="Times New Roman" w:eastAsia="Times New Roman" w:hAnsi="Times New Roman" w:cs="Times New Roman"/>
          <w:b/>
          <w:bCs/>
          <w:sz w:val="24"/>
          <w:szCs w:val="24"/>
        </w:rPr>
        <w:t>.  All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4CF3" w:rsidRDefault="00154CF3">
      <w:pPr>
        <w:spacing w:before="4" w:after="0" w:line="280" w:lineRule="exact"/>
        <w:rPr>
          <w:sz w:val="28"/>
          <w:szCs w:val="28"/>
        </w:rPr>
      </w:pPr>
    </w:p>
    <w:p w:rsidR="00154CF3" w:rsidRDefault="00BC0C11">
      <w:pPr>
        <w:tabs>
          <w:tab w:val="left" w:pos="22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ARTIC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 XII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IRECTORS</w:t>
      </w:r>
    </w:p>
    <w:p w:rsidR="00154CF3" w:rsidRDefault="00154CF3">
      <w:pPr>
        <w:spacing w:before="6" w:after="0" w:line="260" w:lineRule="exact"/>
        <w:rPr>
          <w:sz w:val="26"/>
          <w:szCs w:val="26"/>
        </w:rPr>
      </w:pPr>
    </w:p>
    <w:p w:rsidR="00154CF3" w:rsidRDefault="00BC0C11">
      <w:pPr>
        <w:spacing w:before="29" w:after="0" w:line="246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(o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that he/s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ise, agai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pa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tually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or</w:t>
      </w:r>
    </w:p>
    <w:p w:rsidR="00154CF3" w:rsidRPr="006A7919" w:rsidRDefault="00BC0C11" w:rsidP="006A7919">
      <w:pPr>
        <w:spacing w:before="66" w:after="0" w:line="246" w:lineRule="auto"/>
        <w:ind w:left="10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aith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osed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bookmarkStart w:id="0" w:name="_GoBack"/>
      <w:bookmarkEnd w:id="0"/>
    </w:p>
    <w:p w:rsidR="003E68B1" w:rsidRDefault="003E68B1" w:rsidP="005D316E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E68B1" w:rsidRPr="006A7919" w:rsidRDefault="003E68B1" w:rsidP="005D316E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79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Revision submitted for consideration and discussion at the 9/21/17 MBAKY Annual meeting of the Board of Directors.</w:t>
      </w:r>
    </w:p>
    <w:sectPr w:rsidR="003E68B1" w:rsidRPr="006A7919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3"/>
    <w:rsid w:val="0004473B"/>
    <w:rsid w:val="000B5CF4"/>
    <w:rsid w:val="00136011"/>
    <w:rsid w:val="00154CF3"/>
    <w:rsid w:val="00244B32"/>
    <w:rsid w:val="003B7282"/>
    <w:rsid w:val="003E68B1"/>
    <w:rsid w:val="00571790"/>
    <w:rsid w:val="005D316E"/>
    <w:rsid w:val="005E64DA"/>
    <w:rsid w:val="006A7919"/>
    <w:rsid w:val="006E07EF"/>
    <w:rsid w:val="00BC0C11"/>
    <w:rsid w:val="00C34611"/>
    <w:rsid w:val="00DE1DF5"/>
    <w:rsid w:val="00E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99CAE-CBCF-41CC-962B-7F1878E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BANKERS’ ASSOCIATION OF KENTUCKY, INC</vt:lpstr>
    </vt:vector>
  </TitlesOfParts>
  <Company>Commonwealth Bank and Trust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BANKERS’ ASSOCIATION OF KENTUCKY, INC</dc:title>
  <dc:creator>Rhonda</dc:creator>
  <cp:lastModifiedBy>Alan Thorup</cp:lastModifiedBy>
  <cp:revision>8</cp:revision>
  <cp:lastPrinted>2017-10-15T11:18:00Z</cp:lastPrinted>
  <dcterms:created xsi:type="dcterms:W3CDTF">2017-09-20T20:54:00Z</dcterms:created>
  <dcterms:modified xsi:type="dcterms:W3CDTF">2017-10-15T11:18:00Z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2017-01-12T00:00:00Z</vt:filetime>
  </property>
</Properties>
</file>